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056B4" w14:textId="4F7F9E05" w:rsidR="00F85A59" w:rsidRDefault="00F85A59" w:rsidP="00F85A59">
      <w:pPr>
        <w:rPr>
          <w:rFonts w:cs="Calibri"/>
          <w:b/>
          <w:bCs/>
          <w:spacing w:val="-3"/>
          <w:u w:val="single"/>
        </w:rPr>
      </w:pPr>
      <w:r w:rsidRPr="00B97D7D">
        <w:rPr>
          <w:rFonts w:cs="Calibri"/>
          <w:b/>
          <w:bCs/>
          <w:spacing w:val="-3"/>
          <w:u w:val="single"/>
        </w:rPr>
        <w:t xml:space="preserve">Skiaskopický </w:t>
      </w:r>
      <w:proofErr w:type="spellStart"/>
      <w:r w:rsidRPr="00B97D7D">
        <w:rPr>
          <w:rFonts w:cs="Calibri"/>
          <w:b/>
          <w:bCs/>
          <w:spacing w:val="-3"/>
          <w:u w:val="single"/>
        </w:rPr>
        <w:t>rtg</w:t>
      </w:r>
      <w:proofErr w:type="spellEnd"/>
      <w:r w:rsidRPr="00B97D7D">
        <w:rPr>
          <w:rFonts w:cs="Calibri"/>
          <w:b/>
          <w:bCs/>
          <w:spacing w:val="-3"/>
          <w:u w:val="single"/>
        </w:rPr>
        <w:t xml:space="preserve"> přístroj s C-ramenem </w:t>
      </w:r>
      <w:r w:rsidR="00661320">
        <w:rPr>
          <w:rFonts w:cs="Calibri"/>
          <w:b/>
          <w:bCs/>
          <w:spacing w:val="-3"/>
          <w:u w:val="single"/>
        </w:rPr>
        <w:t>– 2 ks</w:t>
      </w:r>
    </w:p>
    <w:p w14:paraId="6DDE0C51" w14:textId="7A8B6BD8" w:rsidR="007B40A6" w:rsidRDefault="007B40A6" w:rsidP="00F85A59">
      <w:pPr>
        <w:rPr>
          <w:rFonts w:cs="Calibri"/>
          <w:b/>
          <w:bCs/>
          <w:spacing w:val="-3"/>
          <w:u w:val="single"/>
        </w:rPr>
      </w:pPr>
    </w:p>
    <w:p w14:paraId="301A4C19" w14:textId="776E2056" w:rsidR="007B40A6" w:rsidRDefault="007B40A6" w:rsidP="007B40A6">
      <w:pPr>
        <w:jc w:val="both"/>
      </w:pPr>
      <w:r>
        <w:t xml:space="preserve">Skiaskopický </w:t>
      </w:r>
      <w:proofErr w:type="spellStart"/>
      <w:r>
        <w:t>rtg</w:t>
      </w:r>
      <w:proofErr w:type="spellEnd"/>
      <w:r>
        <w:t xml:space="preserve"> přístroj s C-ramenem pro RDG oddělení.</w:t>
      </w:r>
    </w:p>
    <w:p w14:paraId="04FAE95F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Kompaktní vysoce výkonný mobilní rentgenový přístroj s C ramenem s následným digitálním zpracováním obrazu. Přístroj musí být vybaven efektivním systémem pro snížení dávky </w:t>
      </w:r>
      <w:proofErr w:type="spellStart"/>
      <w:r w:rsidRPr="00B97D7D">
        <w:rPr>
          <w:rFonts w:cstheme="minorHAnsi"/>
        </w:rPr>
        <w:t>rtg</w:t>
      </w:r>
      <w:proofErr w:type="spellEnd"/>
      <w:r w:rsidRPr="00B97D7D">
        <w:rPr>
          <w:rFonts w:cstheme="minorHAnsi"/>
        </w:rPr>
        <w:t xml:space="preserve"> záření pro pacienta (pulzní skiaskopie, clonění bez záření).</w:t>
      </w:r>
    </w:p>
    <w:p w14:paraId="28D79AE9" w14:textId="77777777" w:rsidR="00F85A59" w:rsidRPr="00B97D7D" w:rsidRDefault="00F85A59" w:rsidP="00F85A59">
      <w:pPr>
        <w:spacing w:line="360" w:lineRule="auto"/>
        <w:ind w:left="720"/>
        <w:jc w:val="both"/>
        <w:rPr>
          <w:rFonts w:cstheme="minorHAnsi"/>
        </w:rPr>
      </w:pPr>
    </w:p>
    <w:p w14:paraId="725E955D" w14:textId="77777777" w:rsidR="00F85A59" w:rsidRPr="00B97D7D" w:rsidRDefault="00F85A59" w:rsidP="00F85A59">
      <w:pPr>
        <w:spacing w:line="360" w:lineRule="auto"/>
        <w:rPr>
          <w:rFonts w:cstheme="minorHAnsi"/>
          <w:u w:val="single"/>
        </w:rPr>
      </w:pPr>
      <w:r w:rsidRPr="00B97D7D">
        <w:rPr>
          <w:rFonts w:cstheme="minorHAnsi"/>
          <w:u w:val="single"/>
        </w:rPr>
        <w:t>Technická specifikace:</w:t>
      </w:r>
    </w:p>
    <w:p w14:paraId="3194FDE2" w14:textId="3A4EF9AF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Výkon generátoru minim. </w:t>
      </w:r>
      <w:r w:rsidR="003F6E49" w:rsidRPr="003F6E49">
        <w:rPr>
          <w:rFonts w:cstheme="minorHAnsi"/>
          <w:color w:val="FF0000"/>
        </w:rPr>
        <w:t xml:space="preserve"> </w:t>
      </w:r>
      <w:r w:rsidR="003F6E49">
        <w:rPr>
          <w:rFonts w:cstheme="minorHAnsi"/>
        </w:rPr>
        <w:t xml:space="preserve">2,5 </w:t>
      </w:r>
      <w:r w:rsidRPr="00B97D7D">
        <w:rPr>
          <w:rFonts w:cstheme="minorHAnsi"/>
        </w:rPr>
        <w:t>kW,</w:t>
      </w:r>
      <w:r w:rsidR="003F6E49">
        <w:rPr>
          <w:rFonts w:cstheme="minorHAnsi"/>
        </w:rPr>
        <w:tab/>
      </w:r>
      <w:r w:rsidR="003F6E49">
        <w:rPr>
          <w:rFonts w:cstheme="minorHAnsi"/>
        </w:rPr>
        <w:tab/>
      </w:r>
      <w:r w:rsidR="003F6E49">
        <w:rPr>
          <w:rFonts w:cstheme="minorHAnsi"/>
        </w:rPr>
        <w:tab/>
      </w:r>
      <w:r w:rsidR="003F6E49">
        <w:rPr>
          <w:rFonts w:cstheme="minorHAnsi"/>
        </w:rPr>
        <w:tab/>
      </w:r>
    </w:p>
    <w:p w14:paraId="3BDC8C90" w14:textId="6A9F91C5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Digitální  pulzní skiaskopie (v rozsahu min. </w:t>
      </w:r>
      <w:r w:rsidR="00EF29E0">
        <w:rPr>
          <w:rFonts w:cstheme="minorHAnsi"/>
        </w:rPr>
        <w:t>1</w:t>
      </w:r>
      <w:r w:rsidRPr="00B97D7D">
        <w:rPr>
          <w:rFonts w:cstheme="minorHAnsi"/>
        </w:rPr>
        <w:t xml:space="preserve"> - </w:t>
      </w:r>
      <w:r w:rsidR="00EF29E0">
        <w:rPr>
          <w:rFonts w:cstheme="minorHAnsi"/>
        </w:rPr>
        <w:t>8</w:t>
      </w:r>
      <w:r w:rsidRPr="00B97D7D">
        <w:rPr>
          <w:rFonts w:cstheme="minorHAnsi"/>
        </w:rPr>
        <w:t xml:space="preserve"> Pulsů/sec) s min. </w:t>
      </w:r>
      <w:r w:rsidR="00EF29E0">
        <w:rPr>
          <w:rFonts w:cstheme="minorHAnsi"/>
        </w:rPr>
        <w:t>4</w:t>
      </w:r>
      <w:r w:rsidRPr="00B97D7D">
        <w:rPr>
          <w:rFonts w:cstheme="minorHAnsi"/>
        </w:rPr>
        <w:t xml:space="preserve"> uživatelsky volitelnými orgánově orientovanými charakteristikami skiaskopie, digitální radiografie pro získání vyšší kvality obrazu</w:t>
      </w:r>
    </w:p>
    <w:p w14:paraId="17093267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kolimační clona irisová + štěrbinová s možností rotace štěrbiny, virtuální kolimátor,</w:t>
      </w:r>
    </w:p>
    <w:p w14:paraId="56DF54D6" w14:textId="67EE1364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zesilovač obrazu minim. průměr 9“, minim. </w:t>
      </w:r>
      <w:r w:rsidR="003F6E49">
        <w:rPr>
          <w:rFonts w:cstheme="minorHAnsi"/>
        </w:rPr>
        <w:t xml:space="preserve">jedno </w:t>
      </w:r>
      <w:r w:rsidRPr="00B97D7D">
        <w:rPr>
          <w:rFonts w:cstheme="minorHAnsi"/>
        </w:rPr>
        <w:t>elektronické</w:t>
      </w:r>
      <w:r w:rsidR="007D41FF">
        <w:rPr>
          <w:rFonts w:cstheme="minorHAnsi"/>
        </w:rPr>
        <w:t xml:space="preserve">  </w:t>
      </w:r>
      <w:r w:rsidRPr="00B97D7D">
        <w:rPr>
          <w:rFonts w:cstheme="minorHAnsi"/>
        </w:rPr>
        <w:t>zvětšení</w:t>
      </w:r>
      <w:r w:rsidR="00EB6CEB">
        <w:rPr>
          <w:rFonts w:cstheme="minorHAnsi"/>
        </w:rPr>
        <w:t xml:space="preserve">.  </w:t>
      </w:r>
    </w:p>
    <w:p w14:paraId="50C67127" w14:textId="705CEB96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rentgenka s</w:t>
      </w:r>
      <w:r w:rsidR="00EF29E0">
        <w:rPr>
          <w:rFonts w:cstheme="minorHAnsi"/>
        </w:rPr>
        <w:t xml:space="preserve"> minimálně jedním </w:t>
      </w:r>
      <w:r w:rsidRPr="00B97D7D">
        <w:rPr>
          <w:rFonts w:cstheme="minorHAnsi"/>
        </w:rPr>
        <w:t>ohniskem (max. 0,6 mm) a vysoko</w:t>
      </w:r>
      <w:r w:rsidR="007D41FF">
        <w:rPr>
          <w:rFonts w:cstheme="minorHAnsi"/>
        </w:rPr>
        <w:t>u tepelnou kapacitou bloku min.</w:t>
      </w:r>
      <w:r w:rsidR="00EB6CEB">
        <w:rPr>
          <w:rFonts w:cstheme="minorHAnsi"/>
        </w:rPr>
        <w:t xml:space="preserve">  1.100 </w:t>
      </w:r>
      <w:proofErr w:type="spellStart"/>
      <w:r w:rsidRPr="00B97D7D">
        <w:rPr>
          <w:rFonts w:cstheme="minorHAnsi"/>
        </w:rPr>
        <w:t>kHU</w:t>
      </w:r>
      <w:proofErr w:type="spellEnd"/>
      <w:r w:rsidRPr="00B97D7D">
        <w:rPr>
          <w:rFonts w:cstheme="minorHAnsi"/>
        </w:rPr>
        <w:t xml:space="preserve"> pro nepřerušené dlouhodobé vyšetřování, </w:t>
      </w:r>
      <w:r w:rsidR="00EB6CEB">
        <w:rPr>
          <w:rFonts w:cstheme="minorHAnsi"/>
        </w:rPr>
        <w:tab/>
      </w:r>
    </w:p>
    <w:p w14:paraId="67EFD615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minim. prostorové rozlišení 2 </w:t>
      </w:r>
      <w:proofErr w:type="spellStart"/>
      <w:r w:rsidRPr="00B97D7D">
        <w:rPr>
          <w:rFonts w:cstheme="minorHAnsi"/>
        </w:rPr>
        <w:t>lp</w:t>
      </w:r>
      <w:proofErr w:type="spellEnd"/>
      <w:r w:rsidRPr="00B97D7D">
        <w:rPr>
          <w:rFonts w:cstheme="minorHAnsi"/>
        </w:rPr>
        <w:t>/mm</w:t>
      </w:r>
    </w:p>
    <w:p w14:paraId="76F4D990" w14:textId="0CCE709F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kontinuální i kontinuálně - pulsní provoz skiaskopického módu (délka a četnost jednotlivých pulzů nastavena orgánově</w:t>
      </w:r>
      <w:r w:rsidR="00F94B34">
        <w:rPr>
          <w:rFonts w:cstheme="minorHAnsi"/>
        </w:rPr>
        <w:t xml:space="preserve"> i uživatelsky</w:t>
      </w:r>
      <w:r w:rsidRPr="00B97D7D">
        <w:rPr>
          <w:rFonts w:cstheme="minorHAnsi"/>
        </w:rPr>
        <w:t xml:space="preserve">), </w:t>
      </w:r>
      <w:proofErr w:type="spellStart"/>
      <w:r w:rsidRPr="00B97D7D">
        <w:rPr>
          <w:rFonts w:cstheme="minorHAnsi"/>
        </w:rPr>
        <w:t>jednopulsní</w:t>
      </w:r>
      <w:proofErr w:type="spellEnd"/>
      <w:r w:rsidRPr="00B97D7D">
        <w:rPr>
          <w:rFonts w:cstheme="minorHAnsi"/>
        </w:rPr>
        <w:t xml:space="preserve"> skiaskopie,</w:t>
      </w:r>
    </w:p>
    <w:p w14:paraId="2A4B65C5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ind w:right="278"/>
        <w:jc w:val="both"/>
        <w:rPr>
          <w:rFonts w:cstheme="minorHAnsi"/>
        </w:rPr>
      </w:pPr>
      <w:r w:rsidRPr="00B97D7D">
        <w:rPr>
          <w:rFonts w:cstheme="minorHAnsi"/>
        </w:rPr>
        <w:t>kvalitní digitální zobrazení v reálném čase s automatickou optimalizací obrazu, CCD kamera s vysokým rozlišením a následujícím plně digitálním zpracováním obrazu pro potlačení šumu s vysokým rozlišením min. 1024 x 1024,</w:t>
      </w:r>
    </w:p>
    <w:p w14:paraId="298C052B" w14:textId="2695C6CC" w:rsidR="00F85A59" w:rsidRPr="00B97D7D" w:rsidRDefault="00F85A59" w:rsidP="00F85A59">
      <w:pPr>
        <w:numPr>
          <w:ilvl w:val="0"/>
          <w:numId w:val="5"/>
        </w:numPr>
        <w:spacing w:after="0" w:line="360" w:lineRule="auto"/>
        <w:ind w:right="278"/>
        <w:jc w:val="both"/>
        <w:rPr>
          <w:rFonts w:cstheme="minorHAnsi"/>
        </w:rPr>
      </w:pPr>
      <w:r w:rsidRPr="00B97D7D">
        <w:rPr>
          <w:rFonts w:cstheme="minorHAnsi"/>
        </w:rPr>
        <w:t>dva monitory min. 19“ s vysokým rozlišením (1280 x 1024 bodů), jasem ( min. 600 cd/m²),  kontrastem (pro referenční a aktuální skiaskopický obraz, s možností záměny obrazů mezi monitory) na zvláštním vozíku</w:t>
      </w:r>
    </w:p>
    <w:p w14:paraId="7BAF0AD9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ind w:right="278"/>
        <w:jc w:val="both"/>
        <w:rPr>
          <w:rFonts w:cstheme="minorHAnsi"/>
        </w:rPr>
      </w:pPr>
      <w:r w:rsidRPr="00B97D7D">
        <w:rPr>
          <w:rFonts w:cstheme="minorHAnsi"/>
        </w:rPr>
        <w:t>Paměť posledního obraz LIH s možností digitální rotace obrazu o +/- 360° bez záření a zobrazením pohybu irisových a polopropustných clon na monitoru bez záření pro úsporu dávky záření</w:t>
      </w:r>
    </w:p>
    <w:p w14:paraId="05402AEF" w14:textId="5885CB6E" w:rsidR="00F85A59" w:rsidRPr="00B97D7D" w:rsidRDefault="007D41FF" w:rsidP="00F85A59">
      <w:pPr>
        <w:numPr>
          <w:ilvl w:val="0"/>
          <w:numId w:val="5"/>
        </w:numPr>
        <w:spacing w:after="0" w:line="360" w:lineRule="auto"/>
        <w:ind w:right="278"/>
        <w:jc w:val="both"/>
        <w:rPr>
          <w:rFonts w:cstheme="minorHAnsi"/>
        </w:rPr>
      </w:pPr>
      <w:r>
        <w:rPr>
          <w:rFonts w:cstheme="minorHAnsi"/>
        </w:rPr>
        <w:t>digitální paměť minim.</w:t>
      </w:r>
      <w:r w:rsidR="00EB6CEB" w:rsidRPr="00EB6CEB">
        <w:rPr>
          <w:rFonts w:cstheme="minorHAnsi"/>
          <w:color w:val="FF0000"/>
        </w:rPr>
        <w:t xml:space="preserve">   </w:t>
      </w:r>
      <w:r w:rsidR="00EB6CEB">
        <w:rPr>
          <w:rFonts w:cstheme="minorHAnsi"/>
        </w:rPr>
        <w:t xml:space="preserve">300.000 </w:t>
      </w:r>
      <w:r w:rsidR="00F85A59" w:rsidRPr="00B97D7D">
        <w:rPr>
          <w:rFonts w:cstheme="minorHAnsi"/>
        </w:rPr>
        <w:t>obrazů</w:t>
      </w:r>
      <w:r w:rsidR="00EB6CEB" w:rsidRPr="00EB6CEB">
        <w:rPr>
          <w:rFonts w:cstheme="minorHAnsi"/>
          <w:color w:val="0070C0"/>
        </w:rPr>
        <w:t xml:space="preserve"> </w:t>
      </w:r>
      <w:r w:rsidR="00EB6CEB">
        <w:rPr>
          <w:rFonts w:cstheme="minorHAnsi"/>
          <w:color w:val="0070C0"/>
        </w:rPr>
        <w:tab/>
      </w:r>
      <w:r w:rsidR="00EB6CEB">
        <w:rPr>
          <w:rFonts w:cstheme="minorHAnsi"/>
          <w:color w:val="0070C0"/>
        </w:rPr>
        <w:tab/>
      </w:r>
      <w:r w:rsidR="00EB6CEB">
        <w:rPr>
          <w:rFonts w:cstheme="minorHAnsi"/>
          <w:color w:val="0070C0"/>
        </w:rPr>
        <w:tab/>
      </w:r>
    </w:p>
    <w:p w14:paraId="09BBCF4C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laserový zaměřovač</w:t>
      </w:r>
    </w:p>
    <w:p w14:paraId="050C3A21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měřící komůrka pro měření a zobrazení povrchové dávky na displeji na pacienta integrovaná v primární cloně podle „Atomového“ zákona – DAP metr,</w:t>
      </w:r>
    </w:p>
    <w:p w14:paraId="411EBB36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lastRenderedPageBreak/>
        <w:t>možnost odpojení vozíku s monitory od přístroje, brzdění přístroje</w:t>
      </w:r>
    </w:p>
    <w:p w14:paraId="5300DB6F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vodič pro ekvipotenciální spojení,</w:t>
      </w:r>
    </w:p>
    <w:p w14:paraId="62EF22D7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Textilní roušky s úchytkami pro zakrytí C ramena s možností sterilizace včetně úchytek</w:t>
      </w:r>
    </w:p>
    <w:p w14:paraId="0B187311" w14:textId="140D88BC" w:rsidR="00F85A59" w:rsidRPr="00B97D7D" w:rsidRDefault="0040254A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D41FF">
        <w:rPr>
          <w:rFonts w:cstheme="minorHAnsi"/>
        </w:rPr>
        <w:t xml:space="preserve">Bezdrátový </w:t>
      </w:r>
      <w:r w:rsidR="00F85A59" w:rsidRPr="007D41FF">
        <w:rPr>
          <w:rFonts w:cstheme="minorHAnsi"/>
        </w:rPr>
        <w:t>nožní spínač</w:t>
      </w:r>
      <w:r w:rsidRPr="007D41F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362437F" w14:textId="66434FB7" w:rsidR="00F85A59" w:rsidRPr="00EB6CEB" w:rsidRDefault="00EB6CEB" w:rsidP="007D41FF">
      <w:pPr>
        <w:spacing w:after="0" w:line="360" w:lineRule="auto"/>
        <w:ind w:left="720"/>
        <w:jc w:val="both"/>
        <w:rPr>
          <w:rFonts w:cstheme="minorHAnsi"/>
          <w:strike/>
          <w:color w:val="FF0000"/>
        </w:rPr>
      </w:pPr>
      <w:r>
        <w:rPr>
          <w:rFonts w:cstheme="minorHAnsi"/>
          <w:color w:val="0070C0"/>
        </w:rPr>
        <w:tab/>
      </w:r>
    </w:p>
    <w:p w14:paraId="2BC42A97" w14:textId="77777777" w:rsidR="00F85A59" w:rsidRPr="00B97D7D" w:rsidRDefault="00F85A59" w:rsidP="00F85A59">
      <w:pPr>
        <w:spacing w:line="360" w:lineRule="auto"/>
        <w:rPr>
          <w:rFonts w:cstheme="minorHAnsi"/>
          <w:u w:val="single"/>
        </w:rPr>
      </w:pPr>
      <w:r w:rsidRPr="00B97D7D">
        <w:rPr>
          <w:rFonts w:cstheme="minorHAnsi"/>
          <w:u w:val="single"/>
        </w:rPr>
        <w:t>Mechanické vlastnosti C ramene:</w:t>
      </w:r>
    </w:p>
    <w:p w14:paraId="1FA2B953" w14:textId="0739FE64" w:rsidR="00F85A59" w:rsidRPr="00EB6CEB" w:rsidRDefault="00F85A59" w:rsidP="00EB6CEB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SID min</w:t>
      </w:r>
      <w:r w:rsidR="00661320">
        <w:rPr>
          <w:rFonts w:cstheme="minorHAnsi"/>
        </w:rPr>
        <w:t>.</w:t>
      </w:r>
      <w:r w:rsidRPr="00B97D7D">
        <w:rPr>
          <w:rFonts w:cstheme="minorHAnsi"/>
        </w:rPr>
        <w:t xml:space="preserve"> </w:t>
      </w:r>
      <w:r w:rsidR="00EB6CEB">
        <w:rPr>
          <w:rFonts w:cstheme="minorHAnsi"/>
        </w:rPr>
        <w:t xml:space="preserve">1.000 </w:t>
      </w:r>
      <w:r w:rsidRPr="00B97D7D">
        <w:rPr>
          <w:rFonts w:cstheme="minorHAnsi"/>
        </w:rPr>
        <w:t>mm</w:t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</w:p>
    <w:p w14:paraId="40AC7028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možnost rotace ramene (krouživý pohyb) min. 130°, </w:t>
      </w:r>
    </w:p>
    <w:p w14:paraId="3257818E" w14:textId="475AA8AF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možnost bočního naklápění v rozsahu min. +/- </w:t>
      </w:r>
      <w:r w:rsidR="00EF29E0">
        <w:rPr>
          <w:rFonts w:cstheme="minorHAnsi"/>
        </w:rPr>
        <w:t>180</w:t>
      </w:r>
      <w:r w:rsidRPr="00B97D7D">
        <w:rPr>
          <w:rFonts w:cstheme="minorHAnsi"/>
        </w:rPr>
        <w:t xml:space="preserve">°, </w:t>
      </w:r>
    </w:p>
    <w:p w14:paraId="6211E1F3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posun C ramene ve vertikálním směru motoricky minim. 400 mm, </w:t>
      </w:r>
    </w:p>
    <w:p w14:paraId="63161E69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posun C ramene v horizontálním směru minim. 200 mm</w:t>
      </w:r>
    </w:p>
    <w:p w14:paraId="62999B01" w14:textId="7E5D3A76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boční vyklonění v rozsahu min. +/- </w:t>
      </w:r>
      <w:r w:rsidR="00EF29E0">
        <w:rPr>
          <w:rFonts w:cstheme="minorHAnsi"/>
        </w:rPr>
        <w:t>10</w:t>
      </w:r>
      <w:r w:rsidRPr="00B97D7D">
        <w:rPr>
          <w:rFonts w:cstheme="minorHAnsi"/>
        </w:rPr>
        <w:t>°</w:t>
      </w:r>
    </w:p>
    <w:p w14:paraId="39DC4EAE" w14:textId="7D9507F1" w:rsidR="00F85A59" w:rsidRPr="00770B3A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hloubka C-ramene </w:t>
      </w:r>
      <w:r w:rsidR="00EB6CEB">
        <w:rPr>
          <w:rFonts w:cstheme="minorHAnsi"/>
        </w:rPr>
        <w:t xml:space="preserve">  </w:t>
      </w:r>
      <w:r w:rsidR="00EB6CEB" w:rsidRPr="00B97D7D">
        <w:rPr>
          <w:rFonts w:cstheme="minorHAnsi"/>
        </w:rPr>
        <w:t>7</w:t>
      </w:r>
      <w:r w:rsidR="00770B3A">
        <w:rPr>
          <w:rFonts w:cstheme="minorHAnsi"/>
        </w:rPr>
        <w:t>5</w:t>
      </w:r>
      <w:r w:rsidR="00EB6CEB" w:rsidRPr="00B97D7D">
        <w:rPr>
          <w:rFonts w:cstheme="minorHAnsi"/>
        </w:rPr>
        <w:t xml:space="preserve">0 </w:t>
      </w:r>
      <w:r w:rsidR="00770B3A">
        <w:rPr>
          <w:rFonts w:cstheme="minorHAnsi"/>
        </w:rPr>
        <w:t>m</w:t>
      </w:r>
      <w:r w:rsidRPr="00B97D7D">
        <w:rPr>
          <w:rFonts w:cstheme="minorHAnsi"/>
        </w:rPr>
        <w:t>m</w:t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  <w:t xml:space="preserve"> </w:t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  <w:r w:rsidR="00EB6CEB">
        <w:rPr>
          <w:rFonts w:cstheme="minorHAnsi"/>
        </w:rPr>
        <w:tab/>
      </w:r>
    </w:p>
    <w:p w14:paraId="53C33078" w14:textId="00E4003E" w:rsidR="00F85A59" w:rsidRPr="007D41FF" w:rsidRDefault="00770B3A" w:rsidP="00486ACD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D41FF">
        <w:rPr>
          <w:rFonts w:cstheme="minorHAnsi"/>
        </w:rPr>
        <w:t>volný prostor mezi rentgenkou a zesilovačem min. 780 mm</w:t>
      </w:r>
      <w:r w:rsidRPr="007D41FF">
        <w:rPr>
          <w:rFonts w:cstheme="minorHAnsi"/>
        </w:rPr>
        <w:tab/>
      </w:r>
      <w:bookmarkStart w:id="0" w:name="_GoBack"/>
      <w:bookmarkEnd w:id="0"/>
    </w:p>
    <w:p w14:paraId="02273B79" w14:textId="77777777" w:rsidR="00F85A59" w:rsidRPr="00B97D7D" w:rsidRDefault="00F85A59" w:rsidP="00F85A59">
      <w:pPr>
        <w:spacing w:line="360" w:lineRule="auto"/>
        <w:rPr>
          <w:rFonts w:cstheme="minorHAnsi"/>
          <w:u w:val="single"/>
        </w:rPr>
      </w:pPr>
      <w:r w:rsidRPr="00B97D7D">
        <w:rPr>
          <w:rFonts w:cstheme="minorHAnsi"/>
          <w:u w:val="single"/>
        </w:rPr>
        <w:t>Softwarové vybavení:</w:t>
      </w:r>
    </w:p>
    <w:p w14:paraId="36213633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mozaikový systém obrazových dat</w:t>
      </w:r>
    </w:p>
    <w:p w14:paraId="33290092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orgánové programy (včetně dětských), ale i možnost manuálního nastavení expozice,</w:t>
      </w:r>
    </w:p>
    <w:p w14:paraId="4707BACE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korekce kovových artefaktů</w:t>
      </w:r>
    </w:p>
    <w:p w14:paraId="0E963B8B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proofErr w:type="spellStart"/>
      <w:r w:rsidRPr="00B97D7D">
        <w:rPr>
          <w:rFonts w:cstheme="minorHAnsi"/>
        </w:rPr>
        <w:t>real-time</w:t>
      </w:r>
      <w:proofErr w:type="spellEnd"/>
      <w:r w:rsidRPr="00B97D7D">
        <w:rPr>
          <w:rFonts w:cstheme="minorHAnsi"/>
        </w:rPr>
        <w:t xml:space="preserve"> funkce úpravy obrazu (nastavitelné filtry, nastavení jasu, kontrastu, zvětšení, rotace a převrácení obrazu), </w:t>
      </w:r>
    </w:p>
    <w:p w14:paraId="3476FAA5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post </w:t>
      </w:r>
      <w:proofErr w:type="spellStart"/>
      <w:r w:rsidRPr="00B97D7D">
        <w:rPr>
          <w:rFonts w:cstheme="minorHAnsi"/>
        </w:rPr>
        <w:t>processing</w:t>
      </w:r>
      <w:proofErr w:type="spellEnd"/>
      <w:r w:rsidRPr="00B97D7D">
        <w:rPr>
          <w:rFonts w:cstheme="minorHAnsi"/>
        </w:rPr>
        <w:t xml:space="preserve"> (filtrace, rotace, zoom, inverse, </w:t>
      </w:r>
      <w:proofErr w:type="spellStart"/>
      <w:r w:rsidRPr="00B97D7D">
        <w:rPr>
          <w:rFonts w:cstheme="minorHAnsi"/>
        </w:rPr>
        <w:t>windowing</w:t>
      </w:r>
      <w:proofErr w:type="spellEnd"/>
      <w:r w:rsidRPr="00B97D7D">
        <w:rPr>
          <w:rFonts w:cstheme="minorHAnsi"/>
        </w:rPr>
        <w:t xml:space="preserve"> obrazů, měření)</w:t>
      </w:r>
    </w:p>
    <w:p w14:paraId="537A59CB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funkce </w:t>
      </w:r>
      <w:proofErr w:type="spellStart"/>
      <w:r w:rsidRPr="00B97D7D">
        <w:rPr>
          <w:rFonts w:cstheme="minorHAnsi"/>
        </w:rPr>
        <w:t>Cine</w:t>
      </w:r>
      <w:proofErr w:type="spellEnd"/>
      <w:r w:rsidRPr="00B97D7D">
        <w:rPr>
          <w:rFonts w:cstheme="minorHAnsi"/>
        </w:rPr>
        <w:t xml:space="preserve"> </w:t>
      </w:r>
      <w:proofErr w:type="spellStart"/>
      <w:r w:rsidRPr="00B97D7D">
        <w:rPr>
          <w:rFonts w:cstheme="minorHAnsi"/>
        </w:rPr>
        <w:t>loop</w:t>
      </w:r>
      <w:proofErr w:type="spellEnd"/>
      <w:r w:rsidRPr="00B97D7D">
        <w:rPr>
          <w:rFonts w:cstheme="minorHAnsi"/>
        </w:rPr>
        <w:t xml:space="preserve"> pro prohlížení obrazových dat</w:t>
      </w:r>
    </w:p>
    <w:p w14:paraId="17D39006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funkce LIH (paměť posledního obrazu)</w:t>
      </w:r>
    </w:p>
    <w:p w14:paraId="2A48F067" w14:textId="77777777" w:rsidR="00F85A59" w:rsidRPr="00B97D7D" w:rsidRDefault="00F85A59" w:rsidP="00F85A59">
      <w:pPr>
        <w:spacing w:line="360" w:lineRule="auto"/>
        <w:rPr>
          <w:rFonts w:cstheme="minorHAnsi"/>
        </w:rPr>
      </w:pPr>
    </w:p>
    <w:p w14:paraId="4B3B5810" w14:textId="77777777" w:rsidR="00F85A59" w:rsidRPr="00B97D7D" w:rsidRDefault="00F85A59" w:rsidP="00F85A59">
      <w:pPr>
        <w:spacing w:line="360" w:lineRule="auto"/>
        <w:rPr>
          <w:rFonts w:cstheme="minorHAnsi"/>
        </w:rPr>
      </w:pPr>
    </w:p>
    <w:p w14:paraId="3EAE43F1" w14:textId="77777777" w:rsidR="00F85A59" w:rsidRPr="00B97D7D" w:rsidRDefault="00F85A59" w:rsidP="00F85A59">
      <w:pPr>
        <w:spacing w:line="360" w:lineRule="auto"/>
        <w:rPr>
          <w:rFonts w:cstheme="minorHAnsi"/>
          <w:u w:val="single"/>
        </w:rPr>
      </w:pPr>
      <w:r w:rsidRPr="00B97D7D">
        <w:rPr>
          <w:rFonts w:cstheme="minorHAnsi"/>
          <w:u w:val="single"/>
        </w:rPr>
        <w:t>Dokumentace obrazových dat:</w:t>
      </w:r>
    </w:p>
    <w:p w14:paraId="3E713E21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USB rozhraní pro výstup obrazových dat, </w:t>
      </w:r>
    </w:p>
    <w:p w14:paraId="19696011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 xml:space="preserve">archivace na CD (CDRW mechanika), </w:t>
      </w:r>
    </w:p>
    <w:p w14:paraId="7A972B1D" w14:textId="77777777" w:rsidR="00F85A59" w:rsidRPr="00B97D7D" w:rsidRDefault="00F85A59" w:rsidP="00F85A59">
      <w:pPr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přímé připojení do PACS umožňující bezproblémový přenos obrazu ve formátu DICOM 3, nutnost ukládání celé dokumentace včetně údajů z DAP metru</w:t>
      </w:r>
    </w:p>
    <w:p w14:paraId="145DE78E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</w:p>
    <w:p w14:paraId="7188FB57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•</w:t>
      </w:r>
      <w:r w:rsidRPr="00B97D7D">
        <w:rPr>
          <w:rFonts w:cstheme="minorHAnsi"/>
        </w:rPr>
        <w:tab/>
        <w:t>Modalita (akviziční stanice, diagnostická pracovní stanice – dále jen modalita) musí být minimálně DICOM 3.0 kompatibilní</w:t>
      </w:r>
    </w:p>
    <w:p w14:paraId="2F1F20C2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•</w:t>
      </w:r>
      <w:r w:rsidRPr="00B97D7D">
        <w:rPr>
          <w:rFonts w:cstheme="minorHAnsi"/>
        </w:rPr>
        <w:tab/>
        <w:t>Modalita musí pracovat s DICOM WORKLIST (MWL) v napojení na RIS/NIS systémy zadavatele</w:t>
      </w:r>
    </w:p>
    <w:p w14:paraId="58387889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•</w:t>
      </w:r>
      <w:r w:rsidRPr="00B97D7D">
        <w:rPr>
          <w:rFonts w:cstheme="minorHAnsi"/>
        </w:rPr>
        <w:tab/>
        <w:t>Modalita musí podporovat funkci STORAGE COMMITMENT pro PACS</w:t>
      </w:r>
    </w:p>
    <w:p w14:paraId="0974F33E" w14:textId="77777777" w:rsidR="00F85A59" w:rsidRPr="00B97D7D" w:rsidRDefault="00F85A59" w:rsidP="00F85A59">
      <w:pPr>
        <w:spacing w:line="360" w:lineRule="auto"/>
        <w:jc w:val="both"/>
        <w:rPr>
          <w:rFonts w:cstheme="minorHAnsi"/>
        </w:rPr>
      </w:pPr>
      <w:r w:rsidRPr="00B97D7D">
        <w:rPr>
          <w:rFonts w:cstheme="minorHAnsi"/>
        </w:rPr>
        <w:t>•</w:t>
      </w:r>
      <w:r w:rsidRPr="00B97D7D">
        <w:rPr>
          <w:rFonts w:cstheme="minorHAnsi"/>
        </w:rPr>
        <w:tab/>
        <w:t>Modalita musí podporovat MPPS (</w:t>
      </w:r>
      <w:proofErr w:type="spellStart"/>
      <w:r w:rsidRPr="00B97D7D">
        <w:rPr>
          <w:rFonts w:cstheme="minorHAnsi"/>
        </w:rPr>
        <w:t>Multiple</w:t>
      </w:r>
      <w:proofErr w:type="spellEnd"/>
      <w:r w:rsidRPr="00B97D7D">
        <w:rPr>
          <w:rFonts w:cstheme="minorHAnsi"/>
        </w:rPr>
        <w:t xml:space="preserve"> </w:t>
      </w:r>
      <w:proofErr w:type="spellStart"/>
      <w:r w:rsidRPr="00B97D7D">
        <w:rPr>
          <w:rFonts w:cstheme="minorHAnsi"/>
        </w:rPr>
        <w:t>Performed</w:t>
      </w:r>
      <w:proofErr w:type="spellEnd"/>
      <w:r w:rsidRPr="00B97D7D">
        <w:rPr>
          <w:rFonts w:cstheme="minorHAnsi"/>
        </w:rPr>
        <w:t xml:space="preserve"> </w:t>
      </w:r>
      <w:proofErr w:type="spellStart"/>
      <w:r w:rsidRPr="00B97D7D">
        <w:rPr>
          <w:rFonts w:cstheme="minorHAnsi"/>
        </w:rPr>
        <w:t>Procedure</w:t>
      </w:r>
      <w:proofErr w:type="spellEnd"/>
      <w:r w:rsidRPr="00B97D7D">
        <w:rPr>
          <w:rFonts w:cstheme="minorHAnsi"/>
        </w:rPr>
        <w:t xml:space="preserve"> Step)</w:t>
      </w:r>
    </w:p>
    <w:sectPr w:rsidR="00F85A59" w:rsidRPr="00B97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482FB" w14:textId="77777777" w:rsidR="002E75BD" w:rsidRDefault="002E75BD" w:rsidP="00264EA9">
      <w:pPr>
        <w:spacing w:after="0" w:line="240" w:lineRule="auto"/>
      </w:pPr>
      <w:r>
        <w:separator/>
      </w:r>
    </w:p>
  </w:endnote>
  <w:endnote w:type="continuationSeparator" w:id="0">
    <w:p w14:paraId="20D517A5" w14:textId="77777777" w:rsidR="002E75BD" w:rsidRDefault="002E75BD" w:rsidP="0026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A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82183" w14:textId="77777777" w:rsidR="00264EA9" w:rsidRDefault="00264E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1EAC0" w14:textId="77777777" w:rsidR="00264EA9" w:rsidRDefault="00264E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188F" w14:textId="77777777" w:rsidR="00264EA9" w:rsidRDefault="00264E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AB9E8" w14:textId="77777777" w:rsidR="002E75BD" w:rsidRDefault="002E75BD" w:rsidP="00264EA9">
      <w:pPr>
        <w:spacing w:after="0" w:line="240" w:lineRule="auto"/>
      </w:pPr>
      <w:r>
        <w:separator/>
      </w:r>
    </w:p>
  </w:footnote>
  <w:footnote w:type="continuationSeparator" w:id="0">
    <w:p w14:paraId="7A1FD125" w14:textId="77777777" w:rsidR="002E75BD" w:rsidRDefault="002E75BD" w:rsidP="0026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B80A2" w14:textId="77777777" w:rsidR="00264EA9" w:rsidRDefault="00264E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09414" w14:textId="77777777" w:rsidR="00264EA9" w:rsidRDefault="00264E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39B8E" w14:textId="77777777" w:rsidR="00264EA9" w:rsidRDefault="002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F6F97"/>
    <w:multiLevelType w:val="hybridMultilevel"/>
    <w:tmpl w:val="34EC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25307F"/>
    <w:multiLevelType w:val="hybridMultilevel"/>
    <w:tmpl w:val="84C01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0E"/>
    <w:rsid w:val="00264EA9"/>
    <w:rsid w:val="00282536"/>
    <w:rsid w:val="002E75BD"/>
    <w:rsid w:val="003F6E49"/>
    <w:rsid w:val="0040254A"/>
    <w:rsid w:val="00661320"/>
    <w:rsid w:val="00690A0E"/>
    <w:rsid w:val="00770B3A"/>
    <w:rsid w:val="007B40A6"/>
    <w:rsid w:val="007D41FF"/>
    <w:rsid w:val="00B56830"/>
    <w:rsid w:val="00EB6CEB"/>
    <w:rsid w:val="00EF29E0"/>
    <w:rsid w:val="00F85A59"/>
    <w:rsid w:val="00F9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1AF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A59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85A59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85A59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85A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andard">
    <w:name w:val="Standard"/>
    <w:rsid w:val="00F85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F85A59"/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EA9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EA9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3055</Characters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2022-01-28T15:24:00Z</dcterms:created>
  <dcterms:modified xsi:type="dcterms:W3CDTF">2022-01-28T15:24:00Z</dcterms:modified>
</cp:coreProperties>
</file>